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</w:pPr>
      <w:r>
        <w:rPr>
          <w:rFonts w:hint="eastAsia"/>
          <w:lang w:val="en-US" w:eastAsia="zh-CN"/>
        </w:rPr>
        <w:t xml:space="preserve"> 智慧溯源秤 进货系统 使用手册</w:t>
      </w:r>
      <w:r>
        <w:t xml:space="preserve"> 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743450" cy="286702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287655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传统食堂进货环节依赖供应商提供的进货单进行验收，对于供应商配错情况难核验。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 xml:space="preserve">本系统要求操作员进行人脸识别登录，秤重时拍照屏幕上签名并打印到小票上，实现有据可查。因用此系统可以依票据向供应商核算。 </w:t>
      </w:r>
    </w:p>
    <w:p>
      <w:pPr>
        <w:keepNext w:val="0"/>
        <w:keepLines w:val="0"/>
        <w:widowControl/>
        <w:suppressLineNumbers w:val="0"/>
      </w:pPr>
      <w: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版本:</w:t>
      </w:r>
      <w:r>
        <w:t xml:space="preserve"> 1.0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创建日期:</w:t>
      </w:r>
      <w:r>
        <w:t xml:space="preserve"> 2022年 </w:t>
      </w:r>
      <w:r>
        <w:rPr>
          <w:rFonts w:hint="eastAsia"/>
          <w:lang w:val="en-US" w:eastAsia="zh-CN"/>
        </w:rPr>
        <w:t>5</w:t>
      </w:r>
      <w:r>
        <w:t>月1日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超出本手册范围的知识内容请咨询经销商。</w:t>
      </w:r>
    </w:p>
    <w:p>
      <w:pPr>
        <w:keepNext w:val="0"/>
        <w:keepLines w:val="0"/>
        <w:widowControl/>
        <w:suppressLineNumbers w:val="0"/>
      </w:pPr>
      <w: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rPr>
          <w:rFonts w:hint="eastAsia" w:eastAsia="宋体"/>
          <w:lang w:val="en-US" w:eastAsia="zh-CN"/>
        </w:rPr>
      </w:pPr>
      <w:r>
        <w:t>设备参数</w:t>
      </w:r>
      <w:r>
        <w:rPr>
          <w:rFonts w:hint="eastAsia"/>
          <w:lang w:val="en-US" w:eastAsia="zh-CN"/>
        </w:rPr>
        <w:t>A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称 重： 量程300kg ，0-100kg 显示精度0.05kg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100-300kg 显示精度0.10kg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台 面： 45×60不锈钢, 哑光黑色塑料覆盖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基 座： 不锈钢包覆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立 杆： 哑光发黑铝</w:t>
      </w:r>
    </w:p>
    <w:p>
      <w:pPr>
        <w:pStyle w:val="7"/>
        <w:keepNext w:val="0"/>
        <w:keepLines w:val="0"/>
        <w:widowControl/>
        <w:suppressLineNumbers w:val="0"/>
      </w:pPr>
      <w:r>
        <w:t>秤 脚： 5脚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人机界面： 安卓一体机16g+64g存储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主 显 示： 21.5寸，1920×1080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副 显 示： 数码管显示重量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人脸识别： IR+RGB人脸识别专用摄像头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商品拍摄： 基于SONY IMX工业高清摄像头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打 印 机： 80mm热敏打印带切刀</w:t>
      </w:r>
    </w:p>
    <w:p>
      <w:pPr>
        <w:pStyle w:val="7"/>
        <w:keepNext w:val="0"/>
        <w:keepLines w:val="0"/>
        <w:widowControl/>
        <w:suppressLineNumbers w:val="0"/>
      </w:pPr>
      <w:r>
        <w:t>额定功率： 60w</w:t>
      </w:r>
    </w:p>
    <w:p>
      <w:pPr>
        <w:pStyle w:val="7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rPr>
          <w:rFonts w:hint="eastAsia" w:eastAsia="宋体"/>
          <w:lang w:val="en-US" w:eastAsia="zh-CN"/>
        </w:rPr>
      </w:pPr>
      <w:r>
        <w:t>设备参数</w:t>
      </w:r>
      <w:r>
        <w:rPr>
          <w:rFonts w:hint="eastAsia"/>
          <w:lang w:val="en-US" w:eastAsia="zh-CN"/>
        </w:rPr>
        <w:t>B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  <w:r>
        <w:t>称 重： 量程</w:t>
      </w:r>
      <w:r>
        <w:rPr>
          <w:rFonts w:hint="eastAsia"/>
          <w:lang w:val="en-US" w:eastAsia="zh-CN"/>
        </w:rPr>
        <w:t>15</w:t>
      </w:r>
      <w:r>
        <w:t>0kg ，0-100kg 显示精度0.05kg</w:t>
      </w:r>
      <w:r>
        <w:rPr>
          <w:rFonts w:hint="eastAsia"/>
          <w:lang w:val="en-US" w:eastAsia="zh-CN"/>
        </w:rPr>
        <w:t xml:space="preserve"> </w:t>
      </w:r>
    </w:p>
    <w:p>
      <w:pPr>
        <w:pStyle w:val="7"/>
        <w:keepNext w:val="0"/>
        <w:keepLines w:val="0"/>
        <w:widowControl/>
        <w:suppressLineNumbers w:val="0"/>
      </w:pPr>
      <w:r>
        <w:t>台 面： 45×60不锈钢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基 座： 不锈钢包覆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立 杆： 哑光发黑铝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秤 脚： </w:t>
      </w:r>
      <w:r>
        <w:rPr>
          <w:rFonts w:hint="eastAsia"/>
          <w:lang w:val="en-US" w:eastAsia="zh-CN"/>
        </w:rPr>
        <w:t>4</w:t>
      </w:r>
      <w:r>
        <w:t>脚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人机界面： 安卓一体机16g+64g存储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主 显 示： </w:t>
      </w:r>
      <w:r>
        <w:rPr>
          <w:rFonts w:hint="eastAsia"/>
          <w:lang w:val="en-US" w:eastAsia="zh-CN"/>
        </w:rPr>
        <w:t>15.6</w:t>
      </w:r>
      <w:r>
        <w:t>寸，1920×1080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副 显 示： 数码管显示重量</w:t>
      </w:r>
    </w:p>
    <w:p>
      <w:pPr>
        <w:pStyle w:val="7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t xml:space="preserve">人脸识别： </w:t>
      </w:r>
      <w:r>
        <w:rPr>
          <w:rFonts w:hint="eastAsia"/>
          <w:lang w:val="en-US" w:eastAsia="zh-CN"/>
        </w:rPr>
        <w:t>安卓显示屏内置</w:t>
      </w:r>
    </w:p>
    <w:p>
      <w:pPr>
        <w:pStyle w:val="7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t>商品拍摄： 基于</w:t>
      </w:r>
      <w:r>
        <w:rPr>
          <w:rFonts w:hint="eastAsia"/>
          <w:lang w:val="en-US" w:eastAsia="zh-CN"/>
        </w:rPr>
        <w:t>镁光HDR摄像头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打 印 机： </w:t>
      </w:r>
      <w:r>
        <w:rPr>
          <w:rFonts w:hint="eastAsia"/>
          <w:lang w:val="en-US" w:eastAsia="zh-CN"/>
        </w:rPr>
        <w:t>58</w:t>
      </w:r>
      <w:r>
        <w:t>mm热敏打印带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额定功率： </w:t>
      </w:r>
      <w:r>
        <w:rPr>
          <w:rFonts w:hint="eastAsia"/>
          <w:lang w:val="en-US" w:eastAsia="zh-CN"/>
        </w:rPr>
        <w:t>35</w:t>
      </w:r>
      <w:r>
        <w:t>w</w:t>
      </w:r>
    </w:p>
    <w:p>
      <w:pPr>
        <w:pStyle w:val="7"/>
        <w:keepNext w:val="0"/>
        <w:keepLines w:val="0"/>
        <w:widowControl/>
        <w:suppressLineNumbers w:val="0"/>
      </w:pPr>
    </w:p>
    <w:p>
      <w:pPr>
        <w:pStyle w:val="7"/>
        <w:keepNext w:val="0"/>
        <w:keepLines w:val="0"/>
        <w:widowControl/>
        <w:suppressLineNumbers w:val="0"/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lang w:eastAsia="zh-CN"/>
        </w:rPr>
      </w:pPr>
      <w:r>
        <w:t> </w:t>
      </w:r>
      <w:r>
        <w:rPr>
          <w:rFonts w:hint="eastAsia"/>
          <w:lang w:eastAsia="zh-CN"/>
        </w:rPr>
        <w:t>设备组成说明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190240"/>
            <wp:effectExtent l="0" t="0" r="3810" b="10160"/>
            <wp:docPr id="6" name="图片 6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说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</w:pPr>
      <w: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流程概述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使用主要分人脸识别，称重，打票三个流程实现，使用流程 如下图：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74285" cy="6686550"/>
            <wp:effectExtent l="0" t="0" r="0" b="0"/>
            <wp:docPr id="5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开关机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115185" cy="1762760"/>
            <wp:effectExtent l="0" t="0" r="18415" b="8890"/>
            <wp:docPr id="4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>开个按钮位于立杆右侧，单按开机。长按6秒关机。</w:t>
      </w:r>
    </w:p>
    <w:p>
      <w:pPr>
        <w:pStyle w:val="7"/>
        <w:keepNext w:val="0"/>
        <w:keepLines w:val="0"/>
        <w:widowControl/>
        <w:suppressLineNumbers w:val="0"/>
      </w:pPr>
      <w:r>
        <w:t>在秤重界面的情况下，按下会熄灭屏幕。以节约用电。再次按下后点亮屏幕。</w:t>
      </w:r>
    </w:p>
    <w:p>
      <w:pPr>
        <w:pStyle w:val="3"/>
        <w:keepNext w:val="0"/>
        <w:keepLines w:val="0"/>
        <w:widowControl/>
        <w:suppressLineNumbers w:val="0"/>
      </w:pPr>
      <w:r>
        <w:t>系统桌面认识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652010" cy="2616835"/>
            <wp:effectExtent l="0" t="0" r="15240" b="12065"/>
            <wp:docPr id="1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>激活主界面。左边栏为时间显示，右边为目前的APP。其中 进货验货 此APP为系统主要的软件，开机会自动启动。</w:t>
      </w:r>
    </w:p>
    <w:p>
      <w:pPr>
        <w:pStyle w:val="7"/>
        <w:keepNext w:val="0"/>
        <w:keepLines w:val="0"/>
        <w:widowControl/>
        <w:suppressLineNumbers w:val="0"/>
      </w:pPr>
      <w:r>
        <w:t>进货验货：主要的秤重验货程序。</w:t>
      </w:r>
    </w:p>
    <w:p>
      <w:pPr>
        <w:pStyle w:val="7"/>
        <w:keepNext w:val="0"/>
        <w:keepLines w:val="0"/>
        <w:widowControl/>
        <w:suppressLineNumbers w:val="0"/>
      </w:pPr>
      <w:r>
        <w:t>资源管理器：拷贝和查看数据</w:t>
      </w:r>
    </w:p>
    <w:p>
      <w:pPr>
        <w:pStyle w:val="7"/>
        <w:keepNext w:val="0"/>
        <w:keepLines w:val="0"/>
        <w:widowControl/>
        <w:suppressLineNumbers w:val="0"/>
      </w:pPr>
      <w:r>
        <w:t>进货数据：按日查看查看数据。注：此数据查看不需要密码，需要导出数据或者重复打印人需要使用 《进货验货》</w:t>
      </w:r>
    </w:p>
    <w:p>
      <w:pPr>
        <w:pStyle w:val="7"/>
        <w:keepNext w:val="0"/>
        <w:keepLines w:val="0"/>
        <w:widowControl/>
        <w:suppressLineNumbers w:val="0"/>
      </w:pPr>
      <w:r>
        <w:t>计算器：方便重量金额的核算</w:t>
      </w:r>
    </w:p>
    <w:p>
      <w:pPr>
        <w:pStyle w:val="7"/>
        <w:keepNext w:val="0"/>
        <w:keepLines w:val="0"/>
        <w:widowControl/>
        <w:suppressLineNumbers w:val="0"/>
      </w:pPr>
      <w:r>
        <w:t>办公软件：可做表格批量导入或查看数据和文本</w:t>
      </w:r>
    </w:p>
    <w:p>
      <w:pPr>
        <w:keepNext w:val="0"/>
        <w:keepLines w:val="0"/>
        <w:widowControl/>
        <w:suppressLineNumbers w:val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</w:pPr>
      <w: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人脸识别使用</w:t>
      </w:r>
    </w:p>
    <w:p>
      <w:pPr>
        <w:pStyle w:val="7"/>
        <w:keepNext w:val="0"/>
        <w:keepLines w:val="0"/>
        <w:widowControl/>
        <w:suppressLineNumbers w:val="0"/>
        <w:jc w:val="both"/>
      </w:pPr>
      <w:r>
        <w:t>人脸识别框。初始情况下没有操作员的人脸身份，需要点击又下角“</w:t>
      </w:r>
      <w:r>
        <w:rPr>
          <w:rStyle w:val="10"/>
        </w:rPr>
        <w:t>设置操作员</w:t>
      </w:r>
      <w:r>
        <w:t xml:space="preserve">”进行新操作员注册。 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 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6550" cy="3921125"/>
            <wp:effectExtent l="0" t="0" r="6350" b="3175"/>
            <wp:docPr id="17" name="图片 17" descr="fa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ace2"/>
                    <pic:cNvPicPr>
                      <a:picLocks noChangeAspect="1"/>
                    </pic:cNvPicPr>
                  </pic:nvPicPr>
                  <pic:blipFill>
                    <a:blip r:embed="rId10"/>
                    <a:srcRect l="8264" t="32147" r="8456" b="23553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Style w:val="12"/>
        </w:rPr>
        <w:t>未检测人脸</w:t>
      </w:r>
      <w:r>
        <w:t xml:space="preserve"> - 圆圈为灰色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Style w:val="12"/>
        </w:rPr>
        <w:t>测到人脸但是非活体</w:t>
      </w:r>
      <w:r>
        <w:t xml:space="preserve"> - 圆圈为红色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Style w:val="12"/>
        </w:rPr>
        <w:t>测到人脸但是未注册</w:t>
      </w:r>
      <w:r>
        <w:t xml:space="preserve"> - 圆圈为黄色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Style w:val="12"/>
        </w:rPr>
        <w:t>测到人脸已注册</w:t>
      </w:r>
      <w:r>
        <w:t xml:space="preserve"> - 圆圈为绿色</w:t>
      </w:r>
    </w:p>
    <w:p>
      <w:pPr>
        <w:pStyle w:val="7"/>
        <w:keepNext w:val="0"/>
        <w:keepLines w:val="0"/>
        <w:widowControl/>
        <w:suppressLineNumbers w:val="0"/>
      </w:pPr>
      <w:r>
        <w:t>为了避免操作人在前面走过误解锁未检测到人员的情况下60秒后视频检测画面转为</w:t>
      </w:r>
      <w:r>
        <w:rPr>
          <w:rStyle w:val="10"/>
        </w:rPr>
        <w:t>进行人脸解锁</w:t>
      </w:r>
      <w:r>
        <w:t>的按钮</w:t>
      </w:r>
    </w:p>
    <w:p>
      <w:pPr>
        <w:keepNext w:val="0"/>
        <w:keepLines w:val="0"/>
        <w:widowControl/>
        <w:suppressLineNumbers w:val="0"/>
      </w:pPr>
      <w: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人脸注册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设置操作员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028950"/>
            <wp:effectExtent l="0" t="0" r="0" b="0"/>
            <wp:docPr id="3" name="图片 1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 xml:space="preserve">点头像，弹出提示框，询问是否删除此操作员。按确认后就移除此记录信息。 </w:t>
      </w:r>
    </w:p>
    <w:p>
      <w:pPr>
        <w:pStyle w:val="4"/>
        <w:keepNext w:val="0"/>
        <w:keepLines w:val="0"/>
        <w:widowControl/>
        <w:suppressLineNumbers w:val="0"/>
      </w:pPr>
      <w:r>
        <w:t xml:space="preserve">新增人员注册 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3933825" cy="2312035"/>
            <wp:effectExtent l="0" t="0" r="9525" b="12065"/>
            <wp:docPr id="13" name="图片 14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此处姓名为唯一的标识 不能重复。</w:t>
      </w:r>
    </w:p>
    <w:p>
      <w:pPr>
        <w:keepNext w:val="0"/>
        <w:keepLines w:val="0"/>
        <w:widowControl/>
        <w:suppressLineNumbers w:val="0"/>
      </w:pPr>
      <w: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秤重界面认识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189730" cy="7448550"/>
            <wp:effectExtent l="0" t="0" r="1270" b="0"/>
            <wp:docPr id="15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>点击商品会将当前重量记录至订单</w:t>
      </w:r>
      <w:r>
        <w:rPr>
          <w:rFonts w:hint="eastAsia"/>
          <w:lang w:eastAsia="zh-CN"/>
        </w:rPr>
        <w:t>。点过的商品变</w:t>
      </w:r>
      <w:r>
        <w:t>灰色</w:t>
      </w:r>
      <w:r>
        <w:rPr>
          <w:rFonts w:hint="eastAsia"/>
          <w:lang w:eastAsia="zh-CN"/>
        </w:rPr>
        <w:t>表示</w:t>
      </w:r>
      <w:r>
        <w:t>已经加入过</w:t>
      </w:r>
      <w:r>
        <w:rPr>
          <w:rFonts w:hint="eastAsia"/>
          <w:lang w:eastAsia="zh-CN"/>
        </w:rPr>
        <w:t>列表</w:t>
      </w:r>
      <w:r>
        <w:t>。</w:t>
      </w:r>
      <w:r>
        <w:rPr>
          <w:rFonts w:hint="eastAsia"/>
          <w:lang w:eastAsia="zh-CN"/>
        </w:rPr>
        <w:t>但是如有必要</w:t>
      </w:r>
      <w:r>
        <w:rPr>
          <w:rFonts w:hint="eastAsia"/>
          <w:lang w:val="en-US" w:eastAsia="zh-CN"/>
        </w:rPr>
        <w:t>仍然可以再次加入商品。</w:t>
      </w:r>
    </w:p>
    <w:p>
      <w:pPr>
        <w:pStyle w:val="7"/>
        <w:keepNext w:val="0"/>
        <w:keepLines w:val="0"/>
        <w:widowControl/>
        <w:suppressLineNumbers w:val="0"/>
      </w:pPr>
      <w:r>
        <w:t> 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4391025"/>
            <wp:effectExtent l="0" t="0" r="7620" b="9525"/>
            <wp:docPr id="14" name="图片 14" descr="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功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“</w:t>
      </w:r>
      <w:r>
        <w:t>Admin</w:t>
      </w:r>
      <w:r>
        <w:rPr>
          <w:rFonts w:hint="eastAsia"/>
          <w:lang w:eastAsia="zh-CN"/>
        </w:rPr>
        <w:t>”</w:t>
      </w:r>
      <w:r>
        <w:t>为人脸识别解锁后获取的姓名。右边时间从系统获取，实时跳动。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栏目顶部会以标签的</w:t>
      </w:r>
      <w:r>
        <w:rPr>
          <w:rFonts w:hint="eastAsia"/>
          <w:lang w:val="en-US" w:eastAsia="zh-CN"/>
        </w:rPr>
        <w:t>形式显示“商品类目” 点击标签筛选出此目录下的所有商品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192655"/>
            <wp:effectExtent l="0" t="0" r="6350" b="17145"/>
            <wp:docPr id="18" name="图片 18" descr="功能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功能-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</w:pPr>
      <w:r>
        <w:t>快速录入商品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525010" cy="8045450"/>
            <wp:effectExtent l="0" t="0" r="8890" b="12700"/>
            <wp:docPr id="11" name="图片 1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804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rPr>
          <w:rFonts w:hint="eastAsia"/>
          <w:lang w:eastAsia="zh-CN"/>
        </w:rPr>
        <w:t>“</w:t>
      </w:r>
      <w:r>
        <w:t>录入</w:t>
      </w:r>
      <w:r>
        <w:rPr>
          <w:rFonts w:hint="eastAsia"/>
          <w:lang w:eastAsia="zh-CN"/>
        </w:rPr>
        <w:t>”</w:t>
      </w:r>
      <w:r>
        <w:t>按键点击后 会有关联的商品名称提示 右侧有对应的照片可以供选择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重量单位为“kg”，除kg外均为数量单位，可以为“瓶”、“箱”、“桶”、“升”、“件”、“盒”中任一。 </w:t>
      </w:r>
    </w:p>
    <w:p>
      <w:pPr>
        <w:pStyle w:val="4"/>
        <w:keepNext w:val="0"/>
        <w:keepLines w:val="0"/>
        <w:widowControl/>
        <w:suppressLineNumbers w:val="0"/>
      </w:pPr>
      <w:r>
        <w:t>订单回看</w:t>
      </w:r>
    </w:p>
    <w:p>
      <w:pPr>
        <w:pStyle w:val="7"/>
        <w:keepNext w:val="0"/>
        <w:keepLines w:val="0"/>
        <w:widowControl/>
        <w:suppressLineNumbers w:val="0"/>
      </w:pPr>
      <w:r>
        <w:t>点击订单某一行弹出商品信息框，可以回看商品拍照，点击删除按钮移除此条目。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76850" cy="2971800"/>
            <wp:effectExtent l="0" t="0" r="0" b="0"/>
            <wp:docPr id="16" name="图片 19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票据打印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67325" cy="2971800"/>
            <wp:effectExtent l="0" t="0" r="9525" b="0"/>
            <wp:docPr id="8" name="图片 2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签字区域宽高比2:1。 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签字人可能不止一人，左边“增加签字”按钮，可以增加第二、第三、第四、第五人。 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标题的签字确认旁的（签字序号）随之增长。 </w:t>
      </w: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t>小票格式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 </w:t>
      </w:r>
    </w:p>
    <w:p>
      <w:pPr>
        <w:rPr>
          <w:lang w:val="en-US" w:eastAsia="zh-CN"/>
        </w:rPr>
      </w:pPr>
      <w:r>
        <w:rPr>
          <w:rFonts w:hint="eastAsia"/>
          <w:lang w:val="en-US" w:eastAsia="zh-CN"/>
        </w:rPr>
        <w:t>打印模板如下：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&lt;TitleMarket&gt;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操作员：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&lt;Operator&gt;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单号：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&lt;OrderID&gt;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时间：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&lt;PrintTime&gt;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----------------------------------------------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序号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商品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数量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----------------------------------------------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For Each Item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&lt;ItemID&gt; &lt;Name(padRight)&gt; &lt;QTY&gt;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End For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----------------------------------------------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签名：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i/>
          <w:iCs/>
          <w:color w:val="000000"/>
          <w:kern w:val="0"/>
          <w:sz w:val="20"/>
          <w:szCs w:val="20"/>
          <w:lang w:val="en-US" w:eastAsia="zh-CN" w:bidi="ar"/>
        </w:rPr>
        <w:t xml:space="preserve">For N=1 to &lt;SignCount&gt;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----------------------------------------------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SD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卡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 xml:space="preserve">/Order/&lt;PrintDate&gt;/&lt;OrderID&gt;_s&lt;N&gt;.png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 w:ascii="Calibri" w:hAnsi="Calibri" w:eastAsia="宋体" w:cs="Calibri"/>
          <w:i/>
          <w:iCs/>
          <w:color w:val="000000"/>
          <w:kern w:val="0"/>
          <w:sz w:val="20"/>
          <w:szCs w:val="20"/>
          <w:lang w:val="en-US" w:eastAsia="zh-CN" w:bidi="ar"/>
        </w:rPr>
        <w:t>End Fo</w:t>
      </w:r>
      <w:r>
        <w:rPr>
          <w:rFonts w:hint="eastAsia" w:ascii="Calibri" w:hAnsi="Calibri" w:eastAsia="宋体" w:cs="Calibri"/>
          <w:i/>
          <w:iCs/>
          <w:color w:val="000000"/>
          <w:kern w:val="0"/>
          <w:sz w:val="20"/>
          <w:szCs w:val="20"/>
          <w:lang w:val="en-US" w:eastAsia="zh-CN" w:bidi="ar"/>
        </w:rPr>
        <w:t>r</w:t>
      </w:r>
    </w:p>
    <w:p/>
    <w:p>
      <w:pPr>
        <w:pStyle w:val="7"/>
        <w:keepNext w:val="0"/>
        <w:keepLines w:val="0"/>
        <w:widowControl/>
        <w:suppressLineNumbers w:val="0"/>
        <w:rPr>
          <w:rFonts w:hint="eastAsia"/>
          <w:lang w:eastAsia="zh-CN"/>
        </w:rPr>
      </w:pPr>
      <w:r>
        <w:rPr>
          <w:rFonts w:hint="eastAsia"/>
          <w:lang w:eastAsia="zh-CN"/>
        </w:rPr>
        <w:t>实际打印效果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976880" cy="2838450"/>
            <wp:effectExtent l="0" t="0" r="13970" b="0"/>
            <wp:docPr id="12" name="图片 21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IMG_269"/>
                    <pic:cNvPicPr>
                      <a:picLocks noChangeAspect="1"/>
                    </pic:cNvPicPr>
                  </pic:nvPicPr>
                  <pic:blipFill>
                    <a:blip r:embed="rId19">
                      <a:lum bright="30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> </w:t>
      </w:r>
    </w:p>
    <w:p>
      <w:pPr>
        <w:pStyle w:val="7"/>
        <w:keepNext w:val="0"/>
        <w:keepLines w:val="0"/>
        <w:widowControl/>
        <w:suppressLineNumbers w:val="0"/>
      </w:pPr>
      <w:r>
        <w:t>小票包含： 操作员 单号 时间 序号  商品  数量 等信息</w:t>
      </w:r>
    </w:p>
    <w:p>
      <w:pPr>
        <w:pStyle w:val="7"/>
        <w:keepNext w:val="0"/>
        <w:keepLines w:val="0"/>
        <w:widowControl/>
        <w:suppressLineNumbers w:val="0"/>
      </w:pPr>
      <w:r>
        <w:t> </w:t>
      </w:r>
    </w:p>
    <w:p>
      <w:pPr>
        <w:keepNext w:val="0"/>
        <w:keepLines w:val="0"/>
        <w:widowControl/>
        <w:suppressLineNumbers w:val="0"/>
      </w:pPr>
      <w: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功能菜单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5430" cy="7245350"/>
            <wp:effectExtent l="0" t="0" r="1270" b="12700"/>
            <wp:docPr id="20" name="图片 20" descr="scre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标题栏 方块点击后会弹出 设置菜单 所有设置功能集中于此。 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进入各操作画面前必须输入密码，初始密码 123456，通过弹出安卓屏幕键盘（数字模式）进行输入。 </w:t>
      </w:r>
    </w:p>
    <w:p>
      <w:pPr>
        <w:pStyle w:val="7"/>
        <w:keepNext w:val="0"/>
        <w:keepLines w:val="0"/>
        <w:widowControl/>
        <w:suppressLineNumbers w:val="0"/>
      </w:pPr>
      <w:r>
        <w:t>商品类目</w:t>
      </w: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7130" cy="6591300"/>
            <wp:effectExtent l="0" t="0" r="7620" b="0"/>
            <wp:docPr id="21" name="图片 21" descr="scre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eastAsia"/>
        </w:rPr>
      </w:pPr>
      <w:r>
        <w:t> </w:t>
      </w:r>
    </w:p>
    <w:p>
      <w:pPr>
        <w:pStyle w:val="7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rPr>
          <w:rFonts w:hint="eastAsia"/>
        </w:rPr>
        <w:t>为了快速找到商品 每个商品都需要分配到一个类目中。黄色底的是真正编辑的类目，可以输入类目名字。如果留空则代表这个类目因此不显示。类目最多可以设置15个。点击商品类目</w:t>
      </w:r>
      <w:r>
        <w:rPr>
          <w:rFonts w:hint="eastAsia"/>
          <w:lang w:eastAsia="zh-CN"/>
        </w:rPr>
        <w:t>，输入商品类目名称，按</w:t>
      </w:r>
      <w:r>
        <w:rPr>
          <w:rFonts w:hint="eastAsia"/>
          <w:lang w:val="en-US" w:eastAsia="zh-CN"/>
        </w:rPr>
        <w:t>下虚拟键盘的完成后就保存。</w:t>
      </w:r>
    </w:p>
    <w:p>
      <w:pPr>
        <w:pStyle w:val="7"/>
        <w:keepNext w:val="0"/>
        <w:keepLines w:val="0"/>
        <w:widowControl/>
        <w:suppressLineNumbers w:val="0"/>
      </w:pPr>
      <w:r>
        <w:t>功能设置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664585" cy="6515735"/>
            <wp:effectExtent l="0" t="0" r="12065" b="18415"/>
            <wp:docPr id="22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651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>标题文字：将会显示在窗口标题之上，同时会在小票打印标题上显示。</w:t>
      </w:r>
    </w:p>
    <w:p>
      <w:pPr>
        <w:pStyle w:val="7"/>
        <w:keepNext w:val="0"/>
        <w:keepLines w:val="0"/>
        <w:widowControl/>
        <w:suppressLineNumbers w:val="0"/>
      </w:pPr>
      <w:r>
        <w:t>锁屏间隔：在一定时间不操作后将进行锁屏，0代表不启用此功能。</w:t>
      </w:r>
    </w:p>
    <w:p>
      <w:pPr>
        <w:pStyle w:val="7"/>
        <w:keepNext w:val="0"/>
        <w:keepLines w:val="0"/>
        <w:widowControl/>
        <w:suppressLineNumbers w:val="0"/>
      </w:pPr>
      <w:r>
        <w:t>相机ID：人脸识别所用到相机ID，一般不需要更改。</w:t>
      </w:r>
    </w:p>
    <w:p>
      <w:pPr>
        <w:pStyle w:val="7"/>
        <w:keepNext w:val="0"/>
        <w:keepLines w:val="0"/>
        <w:widowControl/>
        <w:suppressLineNumbers w:val="0"/>
      </w:pPr>
      <w:r>
        <w:t>小票份数：打印小票的份数，小票直接会自动切断。可用作回单，凭证留存功能。</w:t>
      </w:r>
    </w:p>
    <w:p>
      <w:pPr>
        <w:pStyle w:val="7"/>
        <w:keepNext w:val="0"/>
        <w:keepLines w:val="0"/>
        <w:widowControl/>
        <w:suppressLineNumbers w:val="0"/>
      </w:pPr>
      <w:r>
        <w:t>手动更新：联网获取最新版本，修正已知问题。</w:t>
      </w:r>
    </w:p>
    <w:p>
      <w:pPr>
        <w:pStyle w:val="7"/>
        <w:keepNext w:val="0"/>
        <w:keepLines w:val="0"/>
        <w:widowControl/>
        <w:suppressLineNumbers w:val="0"/>
      </w:pPr>
      <w:r>
        <w:t> </w:t>
      </w:r>
    </w:p>
    <w:p>
      <w:pPr>
        <w:pStyle w:val="7"/>
        <w:keepNext w:val="0"/>
        <w:keepLines w:val="0"/>
        <w:widowControl/>
        <w:suppressLineNumbers w:val="0"/>
      </w:pPr>
      <w:r>
        <w:t>记录导出</w:t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828415" cy="6807200"/>
            <wp:effectExtent l="0" t="0" r="635" b="12700"/>
            <wp:docPr id="23" name="图片 2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IMG_2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t>输入 起始日期 结束日期 查询期间所有的记录</w:t>
      </w:r>
    </w:p>
    <w:p>
      <w:pPr>
        <w:pStyle w:val="7"/>
        <w:keepNext w:val="0"/>
        <w:keepLines w:val="0"/>
        <w:widowControl/>
        <w:suppressLineNumbers w:val="0"/>
      </w:pPr>
      <w:r>
        <w:t>点卡订单 可以看出其中的订单记录详情</w:t>
      </w:r>
    </w:p>
    <w:p>
      <w:pPr>
        <w:pStyle w:val="7"/>
        <w:keepNext w:val="0"/>
        <w:keepLines w:val="0"/>
        <w:widowControl/>
        <w:suppressLineNumbers w:val="0"/>
      </w:pPr>
      <w:r>
        <w:t>点击 订单旁边的打印图标补打小票。</w:t>
      </w:r>
    </w:p>
    <w:p>
      <w:pPr>
        <w:pStyle w:val="7"/>
        <w:keepNext w:val="0"/>
        <w:keepLines w:val="0"/>
        <w:widowControl/>
        <w:suppressLineNumbers w:val="0"/>
      </w:pPr>
    </w:p>
    <w:p>
      <w:pPr>
        <w:pStyle w:val="7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数据查看与导出软件：</w:t>
      </w:r>
    </w:p>
    <w:p>
      <w:pPr>
        <w:pStyle w:val="7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点开桌面图标上的</w:t>
      </w:r>
      <w:r>
        <w:drawing>
          <wp:inline distT="0" distB="0" distL="114300" distR="114300">
            <wp:extent cx="1619250" cy="1409700"/>
            <wp:effectExtent l="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可以按日期查看数据，并且</w:t>
      </w:r>
      <w:r>
        <w:rPr>
          <w:rFonts w:hint="eastAsia"/>
          <w:lang w:val="en-US" w:eastAsia="zh-CN"/>
        </w:rPr>
        <w:t>通过蓝牙发送数据到手机。</w:t>
      </w:r>
    </w:p>
    <w:p>
      <w:pPr>
        <w:pStyle w:val="7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2469515"/>
            <wp:effectExtent l="0" t="0" r="12065" b="698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5"/>
                    <a:srcRect b="72100"/>
                  </pic:blipFill>
                  <pic:spPr>
                    <a:xfrm>
                      <a:off x="0" y="0"/>
                      <a:ext cx="497903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</w:pPr>
      <w: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常见问题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以下是使用过程中较为常见的问题</w:t>
      </w:r>
    </w:p>
    <w:p>
      <w:pPr>
        <w:pStyle w:val="6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"C:/Users/peter/AndroidStudioProjects/ManualScreen/app/src/main/assets/index.html" </w:instrText>
      </w:r>
      <w:r>
        <w:fldChar w:fldCharType="separate"/>
      </w:r>
      <w:r>
        <w:rPr>
          <w:rStyle w:val="11"/>
        </w:rPr>
        <w:t>小票打印因为缺纸没有打印成功是否可以补打?</w:t>
      </w:r>
      <w: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是的， 菜单 -&gt; 记录导出 -&gt; 查询。 找到对应订单即可以补打。 </w:t>
      </w:r>
      <w:r>
        <w:t xml:space="preserve"> </w:t>
      </w:r>
    </w:p>
    <w:p>
      <w:pPr>
        <w:pStyle w:val="6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"C:/Users/peter/AndroidStudioProjects/ManualScreen/app/src/main/assets/index.html" </w:instrText>
      </w:r>
      <w:r>
        <w:fldChar w:fldCharType="separate"/>
      </w:r>
      <w:r>
        <w:rPr>
          <w:rStyle w:val="11"/>
        </w:rPr>
        <w:t>忘记密码怎么办？</w:t>
      </w:r>
      <w:r>
        <w:fldChar w:fldCharType="end"/>
      </w:r>
      <w: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通过 资源管理器 删除对应的密码存储文件 即可恢复初始密码 123456</w:t>
      </w:r>
    </w:p>
    <w:p>
      <w:pPr>
        <w:pStyle w:val="6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"C:/Users/peter/AndroidStudioProjects/ManualScreen/app/src/main/assets/index.html" </w:instrText>
      </w:r>
      <w:r>
        <w:fldChar w:fldCharType="separate"/>
      </w:r>
      <w:r>
        <w:rPr>
          <w:rStyle w:val="11"/>
        </w:rPr>
        <w:t>开机重启怎么办?</w:t>
      </w:r>
      <w:r>
        <w:fldChar w:fldCharType="end"/>
      </w:r>
      <w:r>
        <w:t xml:space="preserve"> </w:t>
      </w:r>
    </w:p>
    <w:p>
      <w:r>
        <w:rPr>
          <w:rFonts w:hint="eastAsia"/>
        </w:rPr>
        <w:t>一般是由于升级软件但是没有赋予APP权限，拔出USB摄像头关闭打印机，开机后再插入并再次赋予授权。</w:t>
      </w:r>
    </w:p>
    <w:p>
      <w:pPr>
        <w:keepNext w:val="0"/>
        <w:keepLines w:val="0"/>
        <w:widowControl/>
        <w:suppressLineNumbers w:val="0"/>
      </w:pPr>
      <w: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</w:pPr>
      <w: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</w:pPr>
      <w:r>
        <w:t>技术支持</w:t>
      </w:r>
    </w:p>
    <w:p>
      <w:pPr>
        <w:pStyle w:val="7"/>
        <w:keepNext w:val="0"/>
        <w:keepLines w:val="0"/>
        <w:widowControl/>
        <w:suppressLineNumbers w:val="0"/>
      </w:pPr>
      <w:r>
        <w:t xml:space="preserve">如果本文档未能解决您的问题 请联系经销商或邮件联系我们 </w:t>
      </w:r>
    </w:p>
    <w:p>
      <w:pPr>
        <w:pStyle w:val="7"/>
        <w:keepNext w:val="0"/>
        <w:keepLines w:val="0"/>
        <w:widowControl/>
        <w:suppressLineNumbers w:val="0"/>
      </w:pPr>
      <w:r>
        <w:t> </w:t>
      </w:r>
    </w:p>
    <w:p>
      <w:pPr>
        <w:pStyle w:val="5"/>
        <w:keepNext w:val="0"/>
        <w:keepLines w:val="0"/>
        <w:widowControl/>
        <w:suppressLineNumbers w:val="0"/>
      </w:pPr>
      <w:r>
        <w:t>保修政策</w:t>
      </w:r>
    </w:p>
    <w:p>
      <w:pPr>
        <w:pStyle w:val="7"/>
        <w:keepNext w:val="0"/>
        <w:keepLines w:val="0"/>
        <w:widowControl/>
        <w:suppressLineNumbers w:val="0"/>
      </w:pPr>
      <w:r>
        <w:t>整机及所含附件自原始购买之日起享有 1 年保修期</w:t>
      </w:r>
    </w:p>
    <w:p>
      <w:pPr>
        <w:pStyle w:val="7"/>
        <w:keepNext w:val="0"/>
        <w:keepLines w:val="0"/>
        <w:widowControl/>
        <w:suppressLineNumbers w:val="0"/>
      </w:pPr>
      <w:r>
        <w:t>主要电路部件提供2年保修。主要部件指主控电路板、触控平板电路板、LED数码管电路板</w:t>
      </w:r>
    </w:p>
    <w:p>
      <w:pPr>
        <w:pStyle w:val="7"/>
        <w:keepNext w:val="0"/>
        <w:keepLines w:val="0"/>
        <w:widowControl/>
        <w:suppressLineNumbers w:val="0"/>
      </w:pPr>
      <w:bookmarkStart w:id="0" w:name="_GoBack"/>
      <w:bookmarkEnd w:id="0"/>
      <w:r>
        <w:t>人为因素导致的损坏不在保修范围内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699D4"/>
    <w:multiLevelType w:val="multilevel"/>
    <w:tmpl w:val="876699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8C8558FE"/>
    <w:multiLevelType w:val="multilevel"/>
    <w:tmpl w:val="8C8558F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8F37DC8F"/>
    <w:multiLevelType w:val="multilevel"/>
    <w:tmpl w:val="8F37DC8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4YzUwZDZlOTUwYzk4NDA0NmEzZTc1ZDY2YzljZjEifQ=="/>
  </w:docVars>
  <w:rsids>
    <w:rsidRoot w:val="04EA65D7"/>
    <w:rsid w:val="04EA65D7"/>
    <w:rsid w:val="0E607A5F"/>
    <w:rsid w:val="4C144DAE"/>
    <w:rsid w:val="4C9512B0"/>
    <w:rsid w:val="70D1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styleId="12">
    <w:name w:val="HTML Code"/>
    <w:basedOn w:val="9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1831</Words>
  <Characters>2249</Characters>
  <Lines>0</Lines>
  <Paragraphs>0</Paragraphs>
  <TotalTime>3</TotalTime>
  <ScaleCrop>false</ScaleCrop>
  <LinksUpToDate>false</LinksUpToDate>
  <CharactersWithSpaces>2383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2022-06-22T21:07:00Z</dcterms:created>
  <dc:creator>WPS_1615782340</dc:creator>
  <cp:lastModifiedBy>WPS_1615782340</cp:lastModifiedBy>
  <dcterms:modified xsi:type="dcterms:W3CDTF">2023-10-21T06:53:06Z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11A27C5D12E14D1DACF216B18B5E30F6_13</vt:lpwstr>
  </property>
</Properties>
</file>